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微软雅黑" w:cs="Times New Roman"/>
          <w:b/>
          <w:bCs w:val="0"/>
          <w:color w:val="auto"/>
          <w:sz w:val="32"/>
          <w:szCs w:val="32"/>
        </w:rPr>
      </w:pPr>
      <w:bookmarkStart w:id="0" w:name="_Hlk498415914"/>
      <w:r>
        <w:rPr>
          <w:rFonts w:hint="eastAsia" w:ascii="Times New Roman" w:hAnsi="Times New Roman" w:eastAsia="微软雅黑" w:cs="Times New Roman"/>
          <w:b/>
          <w:bCs w:val="0"/>
          <w:color w:val="auto"/>
          <w:sz w:val="32"/>
          <w:szCs w:val="32"/>
        </w:rPr>
        <w:t>福建师范大学研究生</w:t>
      </w:r>
      <w:r>
        <w:rPr>
          <w:rFonts w:hint="eastAsia" w:ascii="Times New Roman" w:hAnsi="Times New Roman" w:eastAsia="微软雅黑" w:cs="Times New Roman"/>
          <w:b/>
          <w:bCs w:val="0"/>
          <w:color w:val="auto"/>
          <w:sz w:val="32"/>
          <w:szCs w:val="32"/>
          <w:lang w:val="en-US" w:eastAsia="zh-CN"/>
        </w:rPr>
        <w:t>学位论文</w:t>
      </w:r>
      <w:r>
        <w:rPr>
          <w:rFonts w:hint="eastAsia" w:ascii="Times New Roman" w:hAnsi="Times New Roman" w:eastAsia="微软雅黑" w:cs="Times New Roman"/>
          <w:b/>
          <w:bCs w:val="0"/>
          <w:color w:val="auto"/>
          <w:sz w:val="32"/>
          <w:szCs w:val="32"/>
        </w:rPr>
        <w:t>实验风险评估报告表</w:t>
      </w:r>
      <w:bookmarkEnd w:id="0"/>
    </w:p>
    <w:tbl>
      <w:tblPr>
        <w:tblStyle w:val="6"/>
        <w:tblW w:w="9394" w:type="dxa"/>
        <w:tblInd w:w="0" w:type="dxa"/>
        <w:tblBorders>
          <w:top w:val="none" w:color="auto" w:sz="0" w:space="0"/>
          <w:left w:val="none" w:color="auto" w:sz="0" w:space="0"/>
          <w:bottom w:val="dotted" w:color="auto" w:sz="4" w:space="0"/>
          <w:right w:val="none" w:color="auto" w:sz="0" w:space="0"/>
          <w:insideH w:val="dotted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97"/>
      </w:tblGrid>
      <w:tr>
        <w:tblPrEx>
          <w:tblBorders>
            <w:top w:val="none" w:color="auto" w:sz="0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tcBorders>
              <w:right w:val="dotted" w:color="auto" w:sz="4" w:space="0"/>
            </w:tcBorders>
          </w:tcPr>
          <w:p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</w:rPr>
              <w:t xml:space="preserve">学院：                       </w:t>
            </w:r>
          </w:p>
        </w:tc>
        <w:tc>
          <w:tcPr>
            <w:tcW w:w="4697" w:type="dxa"/>
            <w:tcBorders>
              <w:top w:val="nil"/>
              <w:left w:val="dotted" w:color="auto" w:sz="4" w:space="0"/>
            </w:tcBorders>
          </w:tcPr>
          <w:p>
            <w:pPr>
              <w:spacing w:before="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>教育形式：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 xml:space="preserve">全日制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</w:rPr>
              <w:t xml:space="preserve"> 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 xml:space="preserve">非全日制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  <w:gridSpan w:val="2"/>
          </w:tcPr>
          <w:p>
            <w:pPr>
              <w:spacing w:before="120"/>
              <w:rPr>
                <w:rFonts w:ascii="Times New Roman" w:hAnsi="Times New Roman" w:eastAsia="宋体" w:cs="Arial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>研究生类型：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 xml:space="preserve">博士研究生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 xml:space="preserve">学术学位硕士研究生 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>专业学位硕士研究生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  <w:gridSpan w:val="2"/>
            <w:vAlign w:val="top"/>
          </w:tcPr>
          <w:p>
            <w:pPr>
              <w:spacing w:before="120"/>
              <w:rPr>
                <w:rFonts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 xml:space="preserve">姓名：                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专业：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 xml:space="preserve">                     学号：             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  <w:gridSpan w:val="2"/>
            <w:vAlign w:val="top"/>
          </w:tcPr>
          <w:p>
            <w:pPr>
              <w:spacing w:before="120"/>
              <w:rPr>
                <w:rFonts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学位论文题目：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tcBorders>
              <w:right w:val="dotted" w:color="auto" w:sz="4" w:space="0"/>
            </w:tcBorders>
            <w:vAlign w:val="top"/>
          </w:tcPr>
          <w:p>
            <w:pPr>
              <w:spacing w:before="120"/>
              <w:rPr>
                <w:rFonts w:hint="eastAsia"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</w:rPr>
              <w:t>指导老师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</w:rPr>
              <w:t xml:space="preserve">：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  <w:t>联系电话：</w:t>
            </w:r>
          </w:p>
        </w:tc>
        <w:tc>
          <w:tcPr>
            <w:tcW w:w="4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top"/>
          </w:tcPr>
          <w:p>
            <w:pPr>
              <w:spacing w:before="120"/>
              <w:rPr>
                <w:rFonts w:hint="eastAsia" w:ascii="Times New Roman" w:hAnsi="Times New Roman" w:eastAsia="宋体" w:cs="Arial"/>
                <w:b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  <w:lang w:val="en-US" w:eastAsia="zh-CN"/>
              </w:rPr>
              <w:t>所属课题组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 w:val="18"/>
                <w:szCs w:val="18"/>
              </w:rPr>
              <w:t xml:space="preserve">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tcBorders>
              <w:right w:val="dotted" w:color="auto" w:sz="4" w:space="0"/>
            </w:tcBorders>
            <w:vAlign w:val="top"/>
          </w:tcPr>
          <w:p>
            <w:pPr>
              <w:spacing w:before="120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lang w:val="en-US" w:eastAsia="zh-CN"/>
              </w:rPr>
              <w:t>实验室负责人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 w:eastAsia="宋体" w:cs="Arial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4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top"/>
          </w:tcPr>
          <w:p>
            <w:pPr>
              <w:spacing w:before="120"/>
              <w:rPr>
                <w:rFonts w:hint="eastAsia" w:ascii="Times New Roman" w:hAnsi="Times New Roman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</w:rPr>
              <w:t>项目基金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lang w:val="en-US" w:eastAsia="zh-CN"/>
              </w:rPr>
              <w:t>/横向课题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</w:rPr>
              <w:t>支持：</w:t>
            </w:r>
            <w:r>
              <w:rPr>
                <w:rFonts w:hint="eastAsia" w:ascii="Times New Roman" w:hAnsi="Times New Roman" w:eastAsia="宋体" w:cs="Arial"/>
                <w:b/>
                <w:color w:val="BFBFBF" w:themeColor="background1" w:themeShade="BF"/>
                <w:sz w:val="18"/>
                <w:szCs w:val="18"/>
              </w:rPr>
              <w:t xml:space="preserve"> 基金项目类别(项目编号)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otted" w:color="auto" w:sz="4" w:space="0"/>
            <w:right w:val="none" w:color="auto" w:sz="0" w:space="0"/>
            <w:insideH w:val="dott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tcBorders>
              <w:right w:val="dotted" w:color="auto" w:sz="4" w:space="0"/>
            </w:tcBorders>
            <w:vAlign w:val="top"/>
          </w:tcPr>
          <w:p>
            <w:pPr>
              <w:spacing w:before="120"/>
              <w:rPr>
                <w:rFonts w:hint="eastAsia" w:ascii="Times New Roman" w:hAnsi="Times New Roman" w:eastAsia="宋体" w:cs="Arial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</w:rPr>
              <w:t>实验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lang w:val="en-US" w:eastAsia="zh-CN"/>
              </w:rPr>
              <w:t>室地点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</w:rPr>
              <w:t xml:space="preserve">： </w:t>
            </w:r>
            <w:r>
              <w:rPr>
                <w:rFonts w:ascii="Times New Roman" w:hAnsi="Times New Roman" w:eastAsia="宋体" w:cs="Arial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Arial"/>
                <w:b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Arial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lang w:val="en-US" w:eastAsia="zh-CN"/>
              </w:rPr>
              <w:t>校区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</w:rPr>
              <w:t>楼</w:t>
            </w:r>
            <w:r>
              <w:rPr>
                <w:rFonts w:ascii="Times New Roman" w:hAnsi="Times New Roman" w:eastAsia="宋体" w:cs="Arial"/>
                <w:b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Arial"/>
                <w:b/>
                <w:sz w:val="18"/>
                <w:szCs w:val="18"/>
              </w:rPr>
              <w:t>室</w:t>
            </w:r>
          </w:p>
        </w:tc>
        <w:tc>
          <w:tcPr>
            <w:tcW w:w="469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top"/>
          </w:tcPr>
          <w:p>
            <w:pPr>
              <w:spacing w:before="120"/>
              <w:rPr>
                <w:rFonts w:hint="eastAsia" w:ascii="Times New Roman" w:hAnsi="Times New Roman" w:eastAsia="宋体" w:cs="Arial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/>
                <w:sz w:val="18"/>
                <w:szCs w:val="18"/>
              </w:rPr>
              <w:t>评估有效期：20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__年___月___日—20</w:t>
            </w: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sz w:val="18"/>
                <w:szCs w:val="18"/>
              </w:rPr>
              <w:t>__年___月___日</w:t>
            </w:r>
            <w:r>
              <w:rPr>
                <w:rFonts w:ascii="Times New Roman" w:hAnsi="Times New Roman" w:eastAsia="宋体" w:cs="Arial"/>
                <w:b/>
                <w:sz w:val="18"/>
                <w:szCs w:val="18"/>
              </w:rPr>
              <w:t xml:space="preserve">                  </w:t>
            </w:r>
          </w:p>
        </w:tc>
      </w:tr>
    </w:tbl>
    <w:p>
      <w:pPr>
        <w:spacing w:line="276" w:lineRule="auto"/>
        <w:rPr>
          <w:rFonts w:ascii="Times New Roman" w:hAnsi="Times New Roman" w:eastAsia="宋体" w:cs="Times New Roman"/>
          <w:b/>
          <w:sz w:val="24"/>
          <w:szCs w:val="28"/>
        </w:rPr>
      </w:pPr>
    </w:p>
    <w:tbl>
      <w:tblPr>
        <w:tblStyle w:val="5"/>
        <w:tblW w:w="97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900"/>
        <w:gridCol w:w="1194"/>
        <w:gridCol w:w="2556"/>
        <w:gridCol w:w="2190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before="12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b/>
                <w:sz w:val="22"/>
                <w:szCs w:val="22"/>
                <w:lang w:val="en-US" w:eastAsia="zh-CN"/>
              </w:rPr>
              <w:t>研究内容</w:t>
            </w:r>
            <w:r>
              <w:rPr>
                <w:rFonts w:hint="eastAsia" w:ascii="Times New Roman" w:hAnsi="Times New Roman" w:cs="Arial"/>
                <w:b/>
                <w:sz w:val="22"/>
                <w:szCs w:val="22"/>
              </w:rPr>
              <w:t>简要描述</w:t>
            </w:r>
            <w:r>
              <w:rPr>
                <w:rFonts w:ascii="Times New Roman" w:hAnsi="Times New Roman" w:cs="Arial"/>
                <w:b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</w:rPr>
              <w:t>（简要描述实验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  <w:lang w:val="en-US" w:eastAsia="zh-CN"/>
              </w:rPr>
              <w:t>内容及流程图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</w:rPr>
              <w:t>，可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  <w:lang w:val="en-US" w:eastAsia="zh-CN"/>
              </w:rPr>
              <w:t>另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</w:rPr>
              <w:t>附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</w:rPr>
              <w:t>实验方案）</w:t>
            </w:r>
          </w:p>
          <w:p>
            <w:pPr>
              <w:spacing w:before="120"/>
              <w:rPr>
                <w:rFonts w:ascii="Times New Roman" w:hAnsi="Times New Roman" w:cs="Arial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spacing w:before="120"/>
              <w:rPr>
                <w:rFonts w:ascii="Times New Roman" w:hAnsi="Times New Roman" w:cs="Arial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Arial"/>
                <w:b/>
                <w:sz w:val="22"/>
                <w:szCs w:val="22"/>
              </w:rPr>
              <w:t>实验</w:t>
            </w:r>
            <w:r>
              <w:rPr>
                <w:rFonts w:hint="eastAsia" w:ascii="Times New Roman" w:hAnsi="Times New Roman" w:cs="Arial"/>
                <w:b/>
                <w:sz w:val="22"/>
                <w:szCs w:val="22"/>
                <w:lang w:val="en-US" w:eastAsia="zh-CN"/>
              </w:rPr>
              <w:t>过程</w:t>
            </w:r>
            <w:r>
              <w:rPr>
                <w:rFonts w:hint="eastAsia" w:ascii="Times New Roman" w:hAnsi="Times New Roman" w:cs="Arial"/>
                <w:b/>
                <w:sz w:val="22"/>
                <w:szCs w:val="22"/>
              </w:rPr>
              <w:t>风险</w:t>
            </w:r>
            <w:r>
              <w:rPr>
                <w:rFonts w:hint="eastAsia" w:ascii="Times New Roman" w:hAnsi="Times New Roman" w:cs="Arial"/>
                <w:b/>
                <w:sz w:val="22"/>
                <w:szCs w:val="22"/>
                <w:lang w:val="en-US" w:eastAsia="zh-CN"/>
              </w:rPr>
              <w:t>分析</w:t>
            </w:r>
            <w:r>
              <w:rPr>
                <w:rFonts w:hint="eastAsia" w:ascii="Times New Roman" w:hAnsi="Times New Roman" w:cs="Arial"/>
                <w:b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  <w:lang w:val="en-US" w:eastAsia="zh-CN"/>
              </w:rPr>
              <w:t>相关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  <w:t>实验单元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  <w:lang w:val="en-US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  <w:t>/典型实验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  <w:t>危险源类别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  <w:t>危险源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sz w:val="13"/>
                <w:szCs w:val="13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  <w:lang w:val="en-US" w:eastAsia="zh-CN"/>
              </w:rPr>
              <w:t>风险分析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sz w:val="13"/>
                <w:szCs w:val="13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</w:rPr>
              <w:t>防护措施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z w:val="20"/>
                <w:szCs w:val="22"/>
                <w:lang w:val="en-US" w:eastAsia="zh-CN"/>
              </w:rPr>
              <w:t>应急处置措施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Arial"/>
                <w:color w:val="A6A6A6" w:themeColor="background1" w:themeShade="A6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  <w:t>化学类、生物类、物理类、机电类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highlight w:val="none"/>
                <w:lang w:val="en-US" w:eastAsia="zh-CN"/>
              </w:rPr>
              <w:t>危险化学品、病原微生物、压力容器，高/低温、辐射、机械设备等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Arial"/>
                <w:b/>
                <w:color w:val="A6A6A6" w:themeColor="background1" w:themeShade="A6"/>
                <w:sz w:val="16"/>
                <w:szCs w:val="16"/>
              </w:rPr>
            </w:pP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  <w:t>化学品或微生物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</w:rPr>
              <w:t>危险性，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  <w:t>设备操作或运行过程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</w:rPr>
              <w:t>中可能出现的问题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</w:rPr>
              <w:t>通风要求、特殊环境要求、泄露报警、SOP与值守要求，有害微生物灭活方法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</w:rPr>
              <w:t>辐射防护措施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</w:rPr>
              <w:t>个人防护等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Arial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color w:val="A6A6A6" w:themeColor="background1" w:themeShade="A6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Arial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Arial"/>
                <w:sz w:val="16"/>
                <w:szCs w:val="16"/>
                <w:lang w:val="en-US" w:eastAsia="zh-CN"/>
              </w:rPr>
              <w:t>可自行加行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ind w:firstLine="180" w:firstLineChars="100"/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实验过程中是否有爆炸和火灾危险？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是    □否</w:t>
            </w:r>
          </w:p>
          <w:p>
            <w:pPr>
              <w:adjustRightInd w:val="0"/>
              <w:snapToGrid w:val="0"/>
              <w:ind w:firstLine="360" w:firstLineChars="200"/>
              <w:jc w:val="both"/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如果有，如何预防不发生？一旦出现紧急情况，如何处理？</w:t>
            </w:r>
          </w:p>
          <w:p>
            <w:pPr>
              <w:adjustRightInd w:val="0"/>
              <w:snapToGrid w:val="0"/>
              <w:jc w:val="both"/>
              <w:rPr>
                <w:rFonts w:hint="default" w:ascii="Times New Roman" w:hAnsi="Times New Roman" w:cs="Arial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Arial"/>
                <w:i/>
                <w:iCs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实验过程中是否接触病原微生物？  □是，名称：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>
            <w:pPr>
              <w:ind w:firstLine="180" w:firstLineChars="100"/>
              <w:rPr>
                <w:rFonts w:hint="default" w:ascii="Times New Roman" w:hAnsi="Times New Roman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实验危险源的最高风险等级：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一级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spacing w:before="120"/>
              <w:rPr>
                <w:rFonts w:ascii="Times New Roman" w:hAnsi="Times New Roman" w:eastAsia="宋体" w:cs="Arial"/>
                <w:b/>
                <w:szCs w:val="24"/>
              </w:rPr>
            </w:pPr>
            <w:r>
              <w:rPr>
                <w:rFonts w:hint="eastAsia" w:ascii="Times New Roman" w:hAnsi="Times New Roman" w:cs="Arial"/>
                <w:b/>
                <w:sz w:val="22"/>
                <w:szCs w:val="22"/>
                <w:lang w:val="en-US" w:eastAsia="zh-CN"/>
              </w:rPr>
              <w:t>实验室</w:t>
            </w:r>
            <w:r>
              <w:rPr>
                <w:rFonts w:hint="eastAsia" w:ascii="Times New Roman" w:hAnsi="Times New Roman" w:cs="Arial"/>
                <w:b/>
                <w:sz w:val="22"/>
                <w:szCs w:val="22"/>
              </w:rPr>
              <w:t>防护: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ind w:firstLine="180" w:firstLineChars="100"/>
              <w:rPr>
                <w:rFonts w:hint="default" w:ascii="Times New Roman" w:hAnsi="Times New Roman" w:cs="Arial" w:eastAsiaTheme="minorEastAsia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通风橱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□手套箱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隔音器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□局部通风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ascii="Times New Roman" w:hAnsi="Times New Roman" w:cs="Arial"/>
                <w:color w:val="auto"/>
                <w:sz w:val="18"/>
                <w:szCs w:val="18"/>
              </w:rPr>
              <w:t>生物安全柜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ascii="Times New Roman" w:hAnsi="Times New Roman" w:cs="Arial"/>
                <w:color w:val="auto"/>
                <w:sz w:val="18"/>
                <w:szCs w:val="18"/>
              </w:rPr>
              <w:t>超净台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ind w:firstLine="180" w:firstLineChars="100"/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泄露报警要求：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烟/温感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可燃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有毒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氧含量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="Times New Roman" w:hAnsi="Times New Roman" w:cs="Arial"/>
                <w:color w:val="auto"/>
                <w:sz w:val="15"/>
                <w:szCs w:val="15"/>
                <w:u w:val="single"/>
              </w:rPr>
              <w:t xml:space="preserve">  </w:t>
            </w:r>
            <w:r>
              <w:rPr>
                <w:rFonts w:hint="eastAsia" w:ascii="Times New Roman" w:hAnsi="Times New Roman" w:cs="Arial"/>
                <w:color w:val="auto"/>
                <w:sz w:val="15"/>
                <w:szCs w:val="15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Arial"/>
                <w:color w:val="auto"/>
                <w:sz w:val="15"/>
                <w:szCs w:val="15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ind w:firstLine="180" w:firstLineChars="100"/>
              <w:rPr>
                <w:rFonts w:hint="default" w:ascii="Times New Roman" w:hAnsi="Times New Roman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</w:rPr>
              <w:t>化学品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  <w:lang w:val="en-US" w:eastAsia="zh-CN"/>
              </w:rPr>
              <w:t>管理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</w:rPr>
              <w:t>要求</w:t>
            </w:r>
            <w:r>
              <w:rPr>
                <w:rFonts w:ascii="Times New Roman" w:hAnsi="Times New Roman" w:cs="Arial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危险化学品上锁管理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管制类化学品双人双锁管理  </w:t>
            </w:r>
            <w:r>
              <w:rPr>
                <w:rFonts w:hint="eastAsia" w:ascii="Times New Roman" w:hAnsi="Times New Roman" w:cs="Arial"/>
                <w:i/>
                <w:i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highlight w:val="none"/>
                <w:lang w:val="en-US" w:eastAsia="zh-CN"/>
              </w:rPr>
              <w:t>及时登记使用台账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spacing w:before="120"/>
              <w:rPr>
                <w:rFonts w:ascii="Times New Roman" w:hAnsi="Times New Roman" w:eastAsia="宋体" w:cs="Arial"/>
                <w:b/>
                <w:szCs w:val="24"/>
              </w:rPr>
            </w:pPr>
            <w:r>
              <w:rPr>
                <w:rFonts w:hint="eastAsia" w:ascii="Times New Roman" w:hAnsi="Times New Roman" w:cs="Arial"/>
                <w:b/>
                <w:sz w:val="22"/>
                <w:szCs w:val="22"/>
                <w:lang w:val="en-US" w:eastAsia="zh-CN"/>
              </w:rPr>
              <w:t>个人</w:t>
            </w:r>
            <w:r>
              <w:rPr>
                <w:rFonts w:hint="eastAsia" w:ascii="Times New Roman" w:hAnsi="Times New Roman" w:cs="Arial"/>
                <w:b/>
                <w:sz w:val="22"/>
                <w:szCs w:val="22"/>
              </w:rPr>
              <w:t>防护: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vAlign w:val="top"/>
          </w:tcPr>
          <w:p>
            <w:pPr>
              <w:ind w:firstLine="180" w:firstLineChars="100"/>
              <w:rPr>
                <w:rFonts w:hint="eastAsia" w:ascii="Times New Roman" w:hAnsi="Times New Roman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着装：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实验服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要求：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□防护服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类型：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vAlign w:val="top"/>
          </w:tcPr>
          <w:p>
            <w:pPr>
              <w:ind w:firstLine="180" w:firstLineChars="100"/>
              <w:jc w:val="both"/>
              <w:rPr>
                <w:rFonts w:hint="eastAsia" w:ascii="Times New Roman" w:hAnsi="Times New Roman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手套：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□丁腈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□丁基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□乳胶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□防烫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theme="minorEastAsia"/>
                <w:color w:val="auto"/>
                <w:sz w:val="18"/>
                <w:szCs w:val="18"/>
                <w:lang w:val="en-US" w:eastAsia="zh-CN"/>
              </w:rPr>
              <w:t xml:space="preserve">防酸碱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theme="minorEastAsia"/>
                <w:color w:val="auto"/>
                <w:sz w:val="18"/>
                <w:szCs w:val="18"/>
                <w:lang w:val="en-US" w:eastAsia="zh-CN"/>
              </w:rPr>
              <w:t>防静电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□绝缘   □其他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theme="minorEastAsia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Theme="minorEastAsia" w:cstheme="minorEastAsia"/>
                <w:color w:val="auto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vAlign w:val="top"/>
          </w:tcPr>
          <w:p>
            <w:pPr>
              <w:ind w:firstLine="180" w:firstLineChars="100"/>
              <w:rPr>
                <w:rFonts w:hint="eastAsia" w:ascii="Times New Roman" w:hAnsi="Times New Roman" w:cs="Arial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面部防护：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护目镜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类型：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    □一般防尘口罩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 xml:space="preserve">含活性炭防尘口罩 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防毒面罩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vAlign w:val="top"/>
          </w:tcPr>
          <w:p>
            <w:pPr>
              <w:ind w:firstLine="180" w:firstLineChars="100"/>
              <w:rPr>
                <w:rFonts w:hint="eastAsia" w:ascii="Times New Roman" w:hAnsi="Times New Roman" w:cs="Arial"/>
                <w:sz w:val="18"/>
                <w:szCs w:val="18"/>
              </w:rPr>
            </w:pP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>其他防护：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>（若需要请列出，如</w:t>
            </w: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>辐射安全、生物安全等方面防护要求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>）</w:t>
            </w:r>
          </w:p>
          <w:p>
            <w:pPr>
              <w:ind w:firstLine="180" w:firstLineChars="100"/>
              <w:rPr>
                <w:rFonts w:hint="eastAsia" w:ascii="Times New Roman" w:hAnsi="Times New Roman" w:cs="Arial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Arial"/>
                <w:i w:val="0"/>
                <w:iCs w:val="0"/>
                <w:color w:val="auto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spacing w:before="120"/>
              <w:rPr>
                <w:rFonts w:ascii="Times New Roman" w:hAnsi="Times New Roman" w:eastAsia="宋体" w:cs="Arial"/>
                <w:b/>
                <w:sz w:val="4"/>
                <w:szCs w:val="4"/>
              </w:rPr>
            </w:pPr>
            <w:r>
              <w:rPr>
                <w:rFonts w:hint="eastAsia" w:ascii="Times New Roman" w:hAnsi="Times New Roman" w:cs="Arial"/>
                <w:b/>
                <w:sz w:val="22"/>
                <w:szCs w:val="22"/>
              </w:rPr>
              <w:t>废弃物处置</w:t>
            </w:r>
            <w:r>
              <w:rPr>
                <w:rFonts w:ascii="Times New Roman" w:hAnsi="Times New Roman" w:cs="Arial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="宋体" w:cs="Arial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vAlign w:val="center"/>
          </w:tcPr>
          <w:p>
            <w:pPr>
              <w:ind w:left="360" w:hanging="360" w:hangingChars="200"/>
              <w:rPr>
                <w:rFonts w:hint="eastAsia" w:ascii="Times New Roman" w:hAnsi="Times New Roman" w:cs="Arial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废酸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废碱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有机废液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无机废液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包装物（空瓶）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  <w:lang w:val="en-US" w:eastAsia="zh-CN"/>
              </w:rPr>
              <w:t>一次性实验用品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sym w:font="Wingdings 2" w:char="00A3"/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过期药品   </w:t>
            </w:r>
            <w:r>
              <w:rPr>
                <w:rFonts w:hint="eastAsia" w:ascii="Times New Roman" w:hAnsi="Times New Roman" w:cs="Arial"/>
                <w:color w:val="auto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>锐器物</w:t>
            </w:r>
          </w:p>
          <w:p>
            <w:pPr>
              <w:ind w:firstLine="180" w:firstLineChars="100"/>
              <w:rPr>
                <w:rFonts w:hint="default" w:ascii="Times New Roman" w:hAnsi="Times New Roman" w:cs="Arial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cs="Arial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Theme="minorEastAsia" w:cstheme="minorEastAsia"/>
                <w:sz w:val="18"/>
                <w:szCs w:val="1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82" w:type="dxa"/>
            <w:gridSpan w:val="6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40"/>
              <w:rPr>
                <w:rFonts w:ascii="Times New Roman" w:hAnsi="Times New Roman" w:eastAsia="宋体" w:cs="Arial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sz w:val="18"/>
                <w:szCs w:val="18"/>
              </w:rPr>
              <w:t>不能混合的废弃物</w:t>
            </w:r>
            <w:r>
              <w:rPr>
                <w:rFonts w:hint="eastAsia" w:ascii="Times New Roman" w:hAnsi="Times New Roman" w:eastAsia="宋体" w:cs="Arial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Arial"/>
                <w:sz w:val="15"/>
                <w:szCs w:val="15"/>
                <w:u w:val="single"/>
              </w:rPr>
              <w:t>若有请列出</w:t>
            </w:r>
            <w:r>
              <w:rPr>
                <w:rFonts w:hint="eastAsia" w:ascii="Times New Roman" w:hAnsi="Times New Roman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sz w:val="18"/>
                <w:szCs w:val="18"/>
                <w:u w:val="single"/>
              </w:rPr>
              <w:t xml:space="preserve">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line="312" w:lineRule="auto"/>
              <w:ind w:firstLine="360" w:firstLineChars="200"/>
              <w:textAlignment w:val="auto"/>
              <w:rPr>
                <w:rFonts w:hint="eastAsia" w:ascii="Times New Roman" w:hAnsi="Times New Roman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我已经认真学习《福建师范大学实验室安全手册》，熟悉实验室各项管理制度和要求，通过安全准入考试。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60" w:firstLineChars="200"/>
              <w:textAlignment w:val="auto"/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我已掌握所做实验室危险源种类、储存量、理化危险特性以及相关的应急处置措施。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60" w:firstLineChars="200"/>
              <w:textAlignment w:val="auto"/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我已掌握所做实验可能会出现的安全风险，应采取的预防措施、紧急情况下处置措施等。本研究实验项目风险可控。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60" w:firstLineChars="200"/>
              <w:textAlignment w:val="auto"/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我承诺进入实验室将严格遵守各项安全制度和操作规程，如因自己违反规定发生安全事故，造成人身伤害和财产损失，我愿意承担相应责任。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60" w:firstLineChars="200"/>
              <w:textAlignment w:val="auto"/>
              <w:rPr>
                <w:rFonts w:hint="default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研究生（签名）：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line="312" w:lineRule="auto"/>
              <w:ind w:firstLine="360" w:firstLineChars="200"/>
              <w:textAlignment w:val="auto"/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我已知晓以上实验内容与风险，填报材料真实，愿意监督好学生，保障实验室安全。</w:t>
            </w:r>
            <w:r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本研究实验项目风险可控。</w:t>
            </w:r>
            <w:r>
              <w:rPr>
                <w:rFonts w:hint="eastAsia" w:ascii="Times New Roman" w:hAnsi="Times New Roman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如有学生违反规定发生安全事故，造成</w:t>
            </w:r>
            <w:r>
              <w:rPr>
                <w:rFonts w:hint="eastAsia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造成人身伤害和财产损失，我愿意承担相应责任。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60" w:firstLineChars="200"/>
              <w:textAlignment w:val="auto"/>
              <w:rPr>
                <w:rFonts w:hint="default" w:ascii="Times New Roman" w:hAnsi="Times New Roman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textAlignment w:val="auto"/>
              <w:rPr>
                <w:rFonts w:hint="default" w:ascii="Times New Roman" w:hAnsi="Times New Roman" w:cs="Arial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Arial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指导教师（签名）：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78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95" w:beforeLines="30" w:line="312" w:lineRule="auto"/>
              <w:ind w:firstLine="360" w:firstLineChars="200"/>
              <w:textAlignment w:val="auto"/>
              <w:rPr>
                <w:rFonts w:hint="eastAsia" w:ascii="Times New Roman" w:hAnsi="Times New Roman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  <w:lang w:val="en-US" w:eastAsia="zh-CN"/>
              </w:rPr>
              <w:t>二级单位意见：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720" w:firstLineChars="400"/>
              <w:textAlignment w:val="auto"/>
              <w:rPr>
                <w:rFonts w:hint="default" w:ascii="Times New Roman" w:hAnsi="Times New Roman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sz w:val="18"/>
                <w:szCs w:val="18"/>
                <w:lang w:val="en-US" w:eastAsia="zh-CN"/>
              </w:rPr>
              <w:t>是否同意该学位论文选题</w:t>
            </w: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Times New Roman" w:hAnsi="Times New Roman" w:cs="Arial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cs="Arial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 xml:space="preserve">同意   </w:t>
            </w:r>
            <w:r>
              <w:rPr>
                <w:rFonts w:hint="eastAsia" w:ascii="Times New Roman" w:hAnsi="Times New Roman" w:cs="Arial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>不同意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60" w:firstLineChars="200"/>
              <w:textAlignment w:val="auto"/>
              <w:rPr>
                <w:rFonts w:hint="default" w:ascii="Times New Roman" w:hAnsi="Times New Roman" w:cstheme="minorEastAsia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360"/>
              <w:textAlignment w:val="auto"/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 xml:space="preserve">                  单位分管负责人（签名）：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ind w:firstLine="1387" w:firstLineChars="771"/>
              <w:textAlignment w:val="auto"/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Arial"/>
                <w:sz w:val="18"/>
                <w:szCs w:val="18"/>
                <w:lang w:val="en-US" w:eastAsia="zh-CN"/>
              </w:rPr>
              <w:t xml:space="preserve">              （公章）                                         年    月    日</w:t>
            </w:r>
          </w:p>
        </w:tc>
      </w:tr>
    </w:tbl>
    <w:p>
      <w:pPr>
        <w:rPr>
          <w:rFonts w:hint="eastAsia" w:ascii="Times New Roman" w:hAnsi="Times New Roman" w:cs="Arial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Arial"/>
          <w:color w:val="auto"/>
          <w:sz w:val="21"/>
          <w:szCs w:val="21"/>
          <w:lang w:val="en-US" w:eastAsia="zh-CN"/>
        </w:rPr>
        <w:t>注：1.实验室危险源分类分级按照《福建师范大学实验室安全分类分级管理办法（试行）》填写。</w:t>
      </w:r>
    </w:p>
    <w:p>
      <w:pPr>
        <w:ind w:firstLine="420" w:firstLineChars="200"/>
        <w:rPr>
          <w:rFonts w:hint="default" w:ascii="Times New Roman" w:hAnsi="Times New Roman" w:cs="Arial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Arial"/>
          <w:color w:val="auto"/>
          <w:sz w:val="21"/>
          <w:szCs w:val="21"/>
          <w:lang w:val="en-US" w:eastAsia="zh-CN"/>
        </w:rPr>
        <w:t>2.本表一式五份，研究生、指导教师、二级单位、业务主管部门、实验室与设备管理处各留存一份。</w:t>
      </w:r>
    </w:p>
    <w:sectPr>
      <w:headerReference r:id="rId3" w:type="default"/>
      <w:footerReference r:id="rId4" w:type="default"/>
      <w:pgSz w:w="12240" w:h="15840"/>
      <w:pgMar w:top="1304" w:right="1418" w:bottom="1304" w:left="14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5"/>
    <w:rsid w:val="00294575"/>
    <w:rsid w:val="004F22C1"/>
    <w:rsid w:val="01AA6E2A"/>
    <w:rsid w:val="037268AF"/>
    <w:rsid w:val="04B91973"/>
    <w:rsid w:val="07467183"/>
    <w:rsid w:val="08682B0D"/>
    <w:rsid w:val="09957898"/>
    <w:rsid w:val="09B177F5"/>
    <w:rsid w:val="0CF860E3"/>
    <w:rsid w:val="0F5A2444"/>
    <w:rsid w:val="105A0487"/>
    <w:rsid w:val="15B4121E"/>
    <w:rsid w:val="163A5B8A"/>
    <w:rsid w:val="16FC3BCC"/>
    <w:rsid w:val="17175B51"/>
    <w:rsid w:val="17EC2735"/>
    <w:rsid w:val="20141DFE"/>
    <w:rsid w:val="204D2AF1"/>
    <w:rsid w:val="21140237"/>
    <w:rsid w:val="2127615E"/>
    <w:rsid w:val="25F81B24"/>
    <w:rsid w:val="28F20E79"/>
    <w:rsid w:val="29EA4849"/>
    <w:rsid w:val="2BC11C83"/>
    <w:rsid w:val="2CC5262D"/>
    <w:rsid w:val="2E002C60"/>
    <w:rsid w:val="325B0F4E"/>
    <w:rsid w:val="35716AAA"/>
    <w:rsid w:val="369912BB"/>
    <w:rsid w:val="39972D8D"/>
    <w:rsid w:val="399F4435"/>
    <w:rsid w:val="3BE41285"/>
    <w:rsid w:val="3D1E19FB"/>
    <w:rsid w:val="43D65E54"/>
    <w:rsid w:val="4567528E"/>
    <w:rsid w:val="486D0C0F"/>
    <w:rsid w:val="48C5735A"/>
    <w:rsid w:val="49CC7A38"/>
    <w:rsid w:val="4B38050E"/>
    <w:rsid w:val="4D825A63"/>
    <w:rsid w:val="4F7C7FEF"/>
    <w:rsid w:val="51510F4B"/>
    <w:rsid w:val="52324332"/>
    <w:rsid w:val="539F5FC7"/>
    <w:rsid w:val="546305CA"/>
    <w:rsid w:val="57FA6C86"/>
    <w:rsid w:val="588F1A7B"/>
    <w:rsid w:val="5C1868CB"/>
    <w:rsid w:val="5C1D3FA3"/>
    <w:rsid w:val="5C28646F"/>
    <w:rsid w:val="5E124B1C"/>
    <w:rsid w:val="5E9E6073"/>
    <w:rsid w:val="627B34DB"/>
    <w:rsid w:val="62DE69C7"/>
    <w:rsid w:val="637926D3"/>
    <w:rsid w:val="6BAB3E29"/>
    <w:rsid w:val="6DB72806"/>
    <w:rsid w:val="6E0F6D3B"/>
    <w:rsid w:val="71AE4B03"/>
    <w:rsid w:val="728F193B"/>
    <w:rsid w:val="74F528DA"/>
    <w:rsid w:val="75173311"/>
    <w:rsid w:val="76D13476"/>
    <w:rsid w:val="7BCC2EA8"/>
    <w:rsid w:val="7E8E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1182</Words>
  <Characters>1202</Characters>
  <Lines>17</Lines>
  <Paragraphs>4</Paragraphs>
  <TotalTime>325</TotalTime>
  <ScaleCrop>false</ScaleCrop>
  <LinksUpToDate>false</LinksUpToDate>
  <CharactersWithSpaces>2082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2018-09-11T06:40:00Z</dcterms:created>
  <dc:creator>hp</dc:creator>
  <cp:lastModifiedBy>蒲公英。</cp:lastModifiedBy>
  <cp:lastPrinted>2021-10-22T08:41:00Z</cp:lastPrinted>
  <dcterms:modified xsi:type="dcterms:W3CDTF">2021-10-25T08:41:23Z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